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76" w:rsidRDefault="007E5676" w:rsidP="007E56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Целями изучения курса «Родная (русская) литература» являются: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воспитание ценностного отношения к родной литературе как хранителю культуры, включение в культурно-языковое поле своего народа; 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приобщение к литературному наследию своего народа; 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получение знаний о родном языке как системе и как развивающемся явлении, о его уровнях и единицах, 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разных функционально-смысловых типов и жанров.  Стратегическая цель изучения литературы на этапе основного общего образования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  Изучение литературы в основной школе (5–9 классы) закладывает необходимый фундамент для достижения перечисленных целей.  Объект изучения в учебном процессе —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литературы.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Изучение литературы в школе решает следующие образовательные 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формирование и развитие представлений о литературном произведении как о художественном мире, особым образом построенном автором;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овладение процедурами смыслового и эстетического анализа текста на основе понимания принципиальных отличий художественного текста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научного, делового, публицистического и т.п.;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формирование отношения к литературе как к особому способу познания жизни;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воспитание квалифицированного читателя со сформированным эстетическим вкусом;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формирование отношения к литературе как к одной из основных культурных ценностей народа;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осознание значимости чтения и изучения литературы для своего дальнейшего развития;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формирование у школьника стремления сознательно планировать своё досуговое чтение.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  </w:t>
      </w:r>
      <w:proofErr w:type="gramEnd"/>
    </w:p>
    <w:p w:rsidR="007E5676" w:rsidRDefault="007E5676" w:rsidP="007E5676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Личностными результатами являются следующие умения: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оценивать поступки людей, жизненные ситуации с точки зрения общепринятых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своѐ отношение к героям прочитанных произведений, к их поступкам.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5676" w:rsidRDefault="007E5676" w:rsidP="007E5676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Метапредметными результатами изучения курса является формирование универсальных учебных действий (УУД).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Регулятивные УУД: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определять и формулировать цель деятельности на уроке с помощью учителя;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проговаривать последовательность действий на уроке;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учиться высказывать своё предположение (версию) на основе работы с иллюстрацией книги;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учиться работать по предложенному учителем плану Средством формирования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регулятивных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УУД служит технология продуктивного чтения.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– ориентироваться в книге (на развороте, в оглавлении, в условных обозначениях);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находить ответы на вопросы в тексте, иллюстрациях;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делать выводы в результате совместной работы класса и учителя;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преобразовывать информацию из одной формы в другую;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подробно пересказывать небольшие тексты.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Коммуникативные УУД: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оформлять свои мысли в устной и письменной форме (на уровне предложения или небольшого текста);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слушать и понимать речь других; выразительно читать и пересказывать текст;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договариваться с одноклассниками совместно с учителем о правилах поведения и общения и следовать им;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учиться работать в паре, группе; выполнять различные роли (лидера исполнителя). Предметными результатами изучения курса является сформированность следующих умений: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воспринимать на слух художественный текст (рассказ, стихотворение) в исполнении учителя, учащихся;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отвечать на вопросы учителя по содержанию прочитанного;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– подробно пересказывать текст;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составлять устный рассказ по картинке; 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соотносить автора, название и героев прочитанных произведений;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анализировать художественное произведение;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– сравнивать произведения разных жанров и авторов;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давать характеристику героев.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E5676" w:rsidRDefault="007E5676" w:rsidP="007E5676">
      <w:pPr>
        <w:pStyle w:val="Default"/>
      </w:pPr>
      <w:r>
        <w:tab/>
      </w:r>
      <w:r>
        <w:rPr>
          <w:b/>
        </w:rPr>
        <w:t xml:space="preserve">Предметные результаты изучения предметной области </w:t>
      </w:r>
      <w:r>
        <w:rPr>
          <w:b/>
          <w:bCs/>
        </w:rPr>
        <w:t xml:space="preserve">«Родная (русская) литература» должны отражать: </w:t>
      </w:r>
    </w:p>
    <w:p w:rsidR="007E5676" w:rsidRDefault="007E5676" w:rsidP="007E5676">
      <w:pPr>
        <w:pStyle w:val="Default"/>
      </w:pPr>
      <w:r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7E5676" w:rsidRDefault="007E5676" w:rsidP="007E5676">
      <w:pPr>
        <w:pStyle w:val="Default"/>
      </w:pPr>
      <w:r>
        <w:t xml:space="preserve">2) 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7E5676" w:rsidRDefault="007E5676" w:rsidP="007E5676">
      <w:pPr>
        <w:pStyle w:val="Default"/>
      </w:pPr>
      <w:r>
        <w:t xml:space="preserve"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7E5676" w:rsidRDefault="007E5676" w:rsidP="007E5676">
      <w:pPr>
        <w:pStyle w:val="Default"/>
      </w:pPr>
      <w:r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</w:t>
      </w:r>
    </w:p>
    <w:p w:rsidR="007E5676" w:rsidRDefault="007E5676" w:rsidP="007E5676">
      <w:pPr>
        <w:pStyle w:val="Default"/>
      </w:pPr>
      <w:r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:rsidR="007E5676" w:rsidRDefault="007E5676" w:rsidP="007E5676">
      <w:pPr>
        <w:pStyle w:val="Default"/>
      </w:pPr>
      <w:proofErr w:type="gramStart"/>
      <w:r>
        <w:t xml:space="preserve"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  <w:proofErr w:type="gramEnd"/>
    </w:p>
    <w:p w:rsidR="007E5676" w:rsidRDefault="007E5676" w:rsidP="007E5676"/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теоретико-литературные понятия, требующие освоения в основной школе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Художественная литература как искусство слова. Художественный образ.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Устное народное творчество. Жанры фольклора. Миф и фольклор.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  <w:proofErr w:type="gramEnd"/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  </w:t>
      </w:r>
      <w:proofErr w:type="gramEnd"/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</w:t>
      </w:r>
    </w:p>
    <w:p w:rsidR="007E5676" w:rsidRDefault="007E5676" w:rsidP="007E567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Стих и проза. Основы стихосложения: стихотворный метр и размер, ритм, рифма, строфа. </w:t>
      </w:r>
    </w:p>
    <w:p w:rsidR="007E5676" w:rsidRDefault="007E5676" w:rsidP="007E5676">
      <w:pPr>
        <w:pStyle w:val="Default"/>
      </w:pPr>
    </w:p>
    <w:p w:rsidR="007E5676" w:rsidRDefault="007E5676" w:rsidP="007E5676">
      <w:pPr>
        <w:pStyle w:val="Default"/>
      </w:pPr>
    </w:p>
    <w:p w:rsidR="007E5676" w:rsidRDefault="007E5676" w:rsidP="007E5676">
      <w:pPr>
        <w:pStyle w:val="Default"/>
        <w:jc w:val="center"/>
        <w:rPr>
          <w:b/>
          <w:bCs/>
        </w:rPr>
      </w:pPr>
      <w:r>
        <w:rPr>
          <w:b/>
          <w:bCs/>
        </w:rPr>
        <w:t>Содержание предмета «Родная (русская) литература»</w:t>
      </w:r>
    </w:p>
    <w:p w:rsidR="007E5676" w:rsidRDefault="007E5676" w:rsidP="007E5676">
      <w:pPr>
        <w:tabs>
          <w:tab w:val="left" w:pos="1678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272"/>
        <w:gridCol w:w="1639"/>
        <w:gridCol w:w="1670"/>
        <w:gridCol w:w="1579"/>
        <w:gridCol w:w="1644"/>
        <w:gridCol w:w="1878"/>
      </w:tblGrid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 класс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 класс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 класс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 класс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 класс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Русский фольклор. Древнерусская литература.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Мифы древних славян (3ч.) Отрывок из «Голубиной книги»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Притчи («О Емшане», «О купце», «Притча к хотящим учиться» (1ч.)</w:t>
            </w:r>
            <w:proofErr w:type="gram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«Иван Грозный и Домна», народная песня из цикла «Правёж»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Никитин «Хождение за три моря» (2ч.)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«Сказание о Борисе и Глебе» (1ч.)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А.С. Пушкин.  М. Лермонтов.  Н. Гоголь. Поэзия пушкинской поры.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Е.А. Баратынский «Осень», «Водопад»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Языков «Две картины» (1ч) М. Лермонтов «АшикКериб» (3ч.)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Гоголь «Портрет» (3ч.) А. Одоевский «Струн вещих пламенные звуки»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А.С. Пушкин «Пиковая дама» (3ч) Е. Баратынский «Мой дар убог», «Болящий дух»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К. Рылеев «Боян» (1ч.)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76" w:rsidRDefault="007E567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Литературные сказки XIX–XX вв.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 Габбе «Город мастеров, или сказка о двух горбунах» (5ч.)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Петрушевская «Два окошка» (3ч.)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Шварц «Тень» (5ч.)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Шварц «Дракон» (4ч.)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Бр. Стругацкие «Понедельник начинается в субботу» (4ч.)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Поэзия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Поэзия второй половины XIX в.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Толстой «Благовест»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Майков «Емшан» или «Кто он?»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Толстой «Илья Муромец»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Толстой «Князь Михайло Репнин»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Я. Полонский «В хвойном лесу», «Лунный свет» (1ч.)</w:t>
            </w:r>
          </w:p>
        </w:tc>
      </w:tr>
      <w:tr w:rsidR="007E5676" w:rsidRPr="000000C4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Проза конца XIX – начала XX вв.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Короленко «Старый звонарь»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Леской «Неразменный рубль» (2ч.)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Грин «Голос и глаз»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Куприн «Листригоны» (отрывки)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Гаршин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ttaleaprinceps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» (2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Поэзия конца XIX – начала XX вв.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 Бунин «Густой зеленый ельник 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дороги» (1ч.) М. Цветаева «Домики старой Москвы», «Бежит тропинка с бугорка»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И. Бунин «Голуби», «Жасмин» (1ч) А. Блок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«Полный месяц встал над лугом», «Лениво и тяжко плывут облака»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А. Блок «Осенний день» (1ч) Н. Гумилев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«Змей» (1ч) И. Бунин «Святогор и Илья»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И. Анненский «Дети», «Перед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закатом», «Только мыслей и слов» (1ч.) 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«Из окон вагона», «Тройка», «Родине»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М. Волошин «Заклинание», «Гроза» (1ч) М. Цветаева «На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заре», И. Северянин «Игорь и Ярославна» (1ч.)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Поэзия 20–50-х гг. XX в.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Кедрин «Колокол»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Б. Пастернак «Бабье лето», «По грибы» (1ч.) А. Тарковский «Ходить меня учила мать...», «Кузнечики» (1.ч) Б. Пастернак «Страшная сказка» «Победитель» (1ч)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Кедрин «Зодчие»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 Кузнецов «Атомная сказка» (1ч.) Б. Пастернак «Когда разгуляется»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О. Берггольц «Я буду сегодня с тобой говорить» (1ч.) Д. Кедрин «Дума о России» (1ч.)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Проза о Великой Отечественной войне.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Черкашин «Кукла» (2ч.) В. Катаев «Сын полка» (3ч.)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Воробьев «Седой тополь» (2ч.)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Астафьев «Трофейная пушка»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Кассиль «Дорогие мои мальчишки» (3ч.)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Богомолов «Иван» (3ч.)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Художественная проза о человеке и природе, их взаимоотношениях.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 Пришвин «Как заяц сапоги съел» (1ч.) В. Астафьев «Зачем я убил коростеля?» (1ч.) Ю. Коваль «Капитан Клюквин»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Радзиевская «Джумбо» (2ч.)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Носов «Дёжка» (2ч.) А. Вампилов «Солнце в аистовом гнезде»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 Казаков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Арктур-гончий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пёс»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Б. Васильев «Не стреляйте в белых лебедей» (главы) (3ч.)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Проза о детях.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Крапивин «Тень каравеллы» (5ч.)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Железников «Чучело» (4ч.)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Алексин «Коля пишет Оле, Оля пишет Коле» или др. произведение писателя (3ч.)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Алексин «Безумная Евдокия» или другое произведение писателя(3ч.)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Крапивин «Гуси гуси, га-га-га...» (3ч.)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Поэзия второй половины XX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Самойлов «Выезд», «Вечером», «Из детства» (1ч.)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А. Твардовский «Рассказ танкиста»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Б. Окуджава «А мы с тобой, брат, из пехоты», «До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свидания, мальчики...» (1ч.)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А. Вознесенский «Сон»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Высоцкий «А он не вернулся из боя», «Братские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могилы»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Е. Евтушенко «Проклятье века — это спешка» (1ч.)</w:t>
            </w:r>
          </w:p>
          <w:p w:rsidR="007E5676" w:rsidRDefault="007E567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 Бродский,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стихотворения о Рождестве (1ч.)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Проза русской эмиграции.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 Шмелев «Лето Господне» (главы «Чистый понедельник», «Ефимоны», «Мартовская капель») (2ч.)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 Шмелев. «Лето Господне» (главы «Рождество» и «Святки») (2 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Набоков «Обида»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Шмелёв «Мартын и Кинга» (1ч.)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Набоков «Другие берега» (отрывки) (2ч.) С. Довлатов «Когдато мы жили в горах» (1ч.) </w:t>
            </w:r>
          </w:p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Проза</w:t>
            </w:r>
          </w:p>
        </w:tc>
      </w:tr>
      <w:tr w:rsidR="007E5676" w:rsidTr="007E567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Проза и поэзия о подростках и для подростков последних десятилетий авторовлауреатов премий и конкурсов.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Дашевская «Я не тормоз» (3ч.)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Веркин «Облачный полк» (3ч.) Н. Дашевская «Около музыки» (2ч.) Е. Басова «Подросток Ашим» (3ч.)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Рудашевский «Ворон» (2ч.) А. Жвалевский, Е. Пастернак «Время всегда хорошее» (3ч.)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Мурашова «Класс коррекции» (3ч.) Е. Рудашевский  «Куда уходит кумуткан» (3ч.) Д. Доцук «Голос» (2ч.)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76" w:rsidRDefault="007E567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Э. Веркин «Друг апрель» (3ч.) Е. Рудашевский «Друг мой, Бзоу» (3ч.)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Сабитова «Три твоих имени» (2ч.</w:t>
            </w:r>
            <w:proofErr w:type="gramEnd"/>
          </w:p>
        </w:tc>
      </w:tr>
    </w:tbl>
    <w:p w:rsidR="007E5676" w:rsidRDefault="007E5676" w:rsidP="007E5676">
      <w:pPr>
        <w:pStyle w:val="Default"/>
      </w:pPr>
      <w:bookmarkStart w:id="0" w:name="_GoBack"/>
      <w:bookmarkEnd w:id="0"/>
      <w:proofErr w:type="gramStart"/>
      <w:r>
        <w:rPr>
          <w:b/>
          <w:bCs/>
        </w:rPr>
        <w:t xml:space="preserve">Информационные ресурсы, обеспечивающие методическое сопро-вождение образовательного процесса по предметам «Родной (русский) язык», «Литературное чтение на родном (русском) языке» и «Родная (рус-ская) литература» </w:t>
      </w:r>
      <w:proofErr w:type="gramEnd"/>
    </w:p>
    <w:p w:rsidR="007E5676" w:rsidRDefault="007E5676" w:rsidP="007E5676">
      <w:pPr>
        <w:pStyle w:val="Default"/>
      </w:pPr>
      <w:r>
        <w:rPr>
          <w:i/>
          <w:iCs/>
        </w:rPr>
        <w:t xml:space="preserve">Информация о федеральных нормативных документах находится на сайтах: </w:t>
      </w:r>
    </w:p>
    <w:p w:rsidR="007E5676" w:rsidRDefault="007E5676" w:rsidP="007E5676">
      <w:pPr>
        <w:pStyle w:val="Default"/>
      </w:pPr>
      <w:r>
        <w:t xml:space="preserve">http://mon.gov.ru/ (Министерство Образования РФ); </w:t>
      </w:r>
    </w:p>
    <w:p w:rsidR="007E5676" w:rsidRDefault="007E5676" w:rsidP="007E5676">
      <w:pPr>
        <w:pStyle w:val="Default"/>
      </w:pPr>
      <w:r>
        <w:t xml:space="preserve">http://www.edu.ru/ (Единый государственный экзамен); </w:t>
      </w:r>
    </w:p>
    <w:p w:rsidR="007E5676" w:rsidRDefault="007E5676" w:rsidP="007E5676">
      <w:pPr>
        <w:pStyle w:val="Default"/>
      </w:pPr>
      <w:r>
        <w:t>http://fgosreestr.ru (Реестр примерных основных общеобраз</w:t>
      </w:r>
      <w:proofErr w:type="gramStart"/>
      <w:r>
        <w:t>.п</w:t>
      </w:r>
      <w:proofErr w:type="gramEnd"/>
      <w:r>
        <w:t xml:space="preserve">рограмм). </w:t>
      </w:r>
    </w:p>
    <w:p w:rsidR="007E5676" w:rsidRDefault="007E5676" w:rsidP="007E5676">
      <w:pPr>
        <w:pStyle w:val="Default"/>
      </w:pPr>
      <w:r>
        <w:rPr>
          <w:i/>
          <w:iCs/>
        </w:rPr>
        <w:t xml:space="preserve">Интернет-ресурсы, рекомендуемые для использования в работе: </w:t>
      </w:r>
    </w:p>
    <w:p w:rsidR="007E5676" w:rsidRDefault="007E5676" w:rsidP="007E5676">
      <w:pPr>
        <w:pStyle w:val="Default"/>
      </w:pPr>
      <w:r>
        <w:t xml:space="preserve">http://obrnadzor.gov.ru/ — Федеральная служба по надзору в сфере образования и науки; </w:t>
      </w:r>
    </w:p>
    <w:p w:rsidR="007E5676" w:rsidRDefault="007E5676" w:rsidP="007E5676">
      <w:pPr>
        <w:pStyle w:val="Default"/>
      </w:pPr>
      <w:r>
        <w:t xml:space="preserve">www.fipi.ru — Федеральный институт педагогических измерений (ФИПИ); </w:t>
      </w:r>
    </w:p>
    <w:p w:rsidR="007E5676" w:rsidRDefault="007E5676" w:rsidP="007E5676">
      <w:pPr>
        <w:pStyle w:val="Default"/>
      </w:pPr>
      <w:r>
        <w:t xml:space="preserve">http://ege.edu.ru/ — официальный информационный портал ЕГЭ; </w:t>
      </w:r>
    </w:p>
    <w:p w:rsidR="007E5676" w:rsidRDefault="007E5676" w:rsidP="007E5676">
      <w:pPr>
        <w:pStyle w:val="Default"/>
      </w:pPr>
      <w:r>
        <w:t xml:space="preserve">http://gia.edu.ru/ — официальный информационный портал ОГЭ; </w:t>
      </w:r>
    </w:p>
    <w:p w:rsidR="007E5676" w:rsidRDefault="007E5676" w:rsidP="007E5676">
      <w:pPr>
        <w:pStyle w:val="Default"/>
      </w:pPr>
      <w:r>
        <w:t xml:space="preserve">http://school-collection.edu.ru — единая коллекция цифровых образовательных ресурсов; </w:t>
      </w:r>
    </w:p>
    <w:p w:rsidR="007E5676" w:rsidRDefault="007E5676" w:rsidP="007E5676">
      <w:pPr>
        <w:pStyle w:val="Default"/>
      </w:pPr>
      <w:r>
        <w:t xml:space="preserve">http://eng.1september.ru/ — издательский дом «Первое сентября», издания «Русский язык», «Литература»; </w:t>
      </w:r>
    </w:p>
    <w:p w:rsidR="007E5676" w:rsidRDefault="007E5676" w:rsidP="007E5676">
      <w:pPr>
        <w:pStyle w:val="Default"/>
      </w:pPr>
      <w:r>
        <w:t xml:space="preserve">http://www.prosv.ru — сайт издательства «Просвещение»; </w:t>
      </w:r>
    </w:p>
    <w:p w:rsidR="007E5676" w:rsidRDefault="007E5676" w:rsidP="007E5676">
      <w:pPr>
        <w:pStyle w:val="Default"/>
      </w:pPr>
      <w:r>
        <w:t xml:space="preserve">http://pedsovet.org/forum/forum21.html — портал «Всероссийский педсовет» </w:t>
      </w:r>
    </w:p>
    <w:p w:rsidR="007E5676" w:rsidRDefault="007E5676" w:rsidP="007E5676">
      <w:pPr>
        <w:pStyle w:val="Default"/>
      </w:pPr>
      <w:r>
        <w:rPr>
          <w:i/>
          <w:iCs/>
        </w:rPr>
        <w:t xml:space="preserve">Интернет-ресурсы по литературе: </w:t>
      </w:r>
    </w:p>
    <w:p w:rsidR="007E5676" w:rsidRDefault="007E5676" w:rsidP="007E5676">
      <w:pPr>
        <w:pStyle w:val="Default"/>
      </w:pPr>
      <w:r>
        <w:t xml:space="preserve">http://www.philologia.ru/ — учебный филологический ресурс, обучающий читать тексты художественной литературы в форме решения увлекательных задач; </w:t>
      </w:r>
    </w:p>
    <w:p w:rsidR="007E5676" w:rsidRDefault="007E5676" w:rsidP="007E5676">
      <w:pPr>
        <w:pStyle w:val="Default"/>
      </w:pPr>
      <w:r>
        <w:t xml:space="preserve">http://www.filobraz.ru — «Школа юного филолога»; </w:t>
      </w:r>
    </w:p>
    <w:p w:rsidR="007E5676" w:rsidRDefault="007E5676" w:rsidP="007E5676">
      <w:pPr>
        <w:pStyle w:val="Default"/>
      </w:pPr>
      <w:r>
        <w:t xml:space="preserve">http://lit.1september.ru/index.htm —электронная версия газеты «Литература»; </w:t>
      </w:r>
    </w:p>
    <w:p w:rsidR="007E5676" w:rsidRDefault="007E5676" w:rsidP="007E5676">
      <w:pPr>
        <w:pStyle w:val="Default"/>
      </w:pPr>
      <w:r>
        <w:t xml:space="preserve">https://drofa-ventana.ru/ — корпорация «Российский учебник». </w:t>
      </w:r>
    </w:p>
    <w:p w:rsidR="007E5676" w:rsidRDefault="007E5676" w:rsidP="007E5676">
      <w:pPr>
        <w:pStyle w:val="Default"/>
      </w:pPr>
      <w:r>
        <w:rPr>
          <w:b/>
          <w:bCs/>
        </w:rPr>
        <w:t xml:space="preserve">Литература для учителя </w:t>
      </w:r>
    </w:p>
    <w:p w:rsidR="007E5676" w:rsidRDefault="007E5676" w:rsidP="007E5676">
      <w:pPr>
        <w:pStyle w:val="Default"/>
        <w:spacing w:after="37"/>
      </w:pPr>
      <w:r>
        <w:t xml:space="preserve">1. Асмолов А.Г. Формирование универсальных учебных действий в основной школе. От действия к мысли: пособие для учителя [Текст] /А.Г. Асмолов — М.: Просвещение, 2010. — 25–142 с.: ил. — (Стандарты второго поколения). — ISBN 978–5-09–020588–7. </w:t>
      </w:r>
    </w:p>
    <w:p w:rsidR="007E5676" w:rsidRDefault="007E5676" w:rsidP="007E5676">
      <w:pPr>
        <w:pStyle w:val="Default"/>
        <w:spacing w:after="37"/>
      </w:pPr>
      <w:r>
        <w:t xml:space="preserve">2. Семененко Н.М. Современный урок в аспекте реализации задач ФГОС второго поколения [Текст] / Н. М. Семененко // Молодой ученый. — 2016. — №2. — С. 840–843. </w:t>
      </w:r>
    </w:p>
    <w:p w:rsidR="00D31C29" w:rsidRDefault="007E5676" w:rsidP="008732E7">
      <w:pPr>
        <w:pStyle w:val="Default"/>
        <w:spacing w:after="37"/>
      </w:pPr>
      <w:r>
        <w:t>3. Ладыженск</w:t>
      </w:r>
      <w:r w:rsidR="008732E7">
        <w:t>ая Т.А. Риторика (1–11 классы).</w:t>
      </w:r>
    </w:p>
    <w:sectPr w:rsidR="00D31C29" w:rsidSect="007E56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A07"/>
    <w:rsid w:val="000000C4"/>
    <w:rsid w:val="003B6A07"/>
    <w:rsid w:val="00723A2A"/>
    <w:rsid w:val="007E5676"/>
    <w:rsid w:val="008732E7"/>
    <w:rsid w:val="0099068B"/>
    <w:rsid w:val="009A2DE6"/>
    <w:rsid w:val="00D31C29"/>
    <w:rsid w:val="00FD4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56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7E5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56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7E56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7220758</TotalTime>
  <Pages>1</Pages>
  <Words>2411</Words>
  <Characters>13746</Characters>
  <Application>Microsoft Office Word</Application>
  <DocSecurity>0</DocSecurity>
  <Lines>114</Lines>
  <Paragraphs>32</Paragraphs>
  <ScaleCrop>false</ScaleCrop>
  <Company>Microsoft Corporation</Company>
  <LinksUpToDate>false</LinksUpToDate>
  <CharactersWithSpaces>16125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8</cp:revision>
  <dcterms:created xsi:type="dcterms:W3CDTF">2020-01-22T15:53:00Z</dcterms:created>
  <dcterms:modified xsi:type="dcterms:W3CDTF">2021-03-26T09:41:00Z</dcterms:modified>
</cp:coreProperties>
</file>